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0E5" w:rsidRPr="00D570E5" w:rsidRDefault="00D570E5" w:rsidP="00D570E5">
      <w:pPr>
        <w:shd w:val="clear" w:color="auto" w:fill="FFFFFF"/>
        <w:spacing w:after="0" w:line="750" w:lineRule="atLeast"/>
        <w:jc w:val="center"/>
        <w:textAlignment w:val="top"/>
        <w:outlineLvl w:val="0"/>
        <w:rPr>
          <w:rFonts w:eastAsia="Times New Roman" w:cs="Arial"/>
          <w:b/>
          <w:bCs/>
          <w:spacing w:val="3"/>
          <w:kern w:val="36"/>
          <w:lang w:eastAsia="en-IN"/>
        </w:rPr>
      </w:pPr>
      <w:r w:rsidRPr="00D570E5">
        <w:rPr>
          <w:rFonts w:eastAsia="Times New Roman" w:cs="Arial"/>
          <w:b/>
          <w:bCs/>
          <w:spacing w:val="3"/>
          <w:kern w:val="36"/>
          <w:lang w:eastAsia="en-IN"/>
        </w:rPr>
        <w:t xml:space="preserve">Sula Vineyards Launches Two Limited Edition Rosé Wines </w:t>
      </w:r>
      <w:proofErr w:type="gramStart"/>
      <w:r w:rsidRPr="00D570E5">
        <w:rPr>
          <w:rFonts w:eastAsia="Times New Roman" w:cs="Arial"/>
          <w:b/>
          <w:bCs/>
          <w:spacing w:val="3"/>
          <w:kern w:val="36"/>
          <w:lang w:eastAsia="en-IN"/>
        </w:rPr>
        <w:t>For</w:t>
      </w:r>
      <w:proofErr w:type="gramEnd"/>
      <w:r w:rsidRPr="00D570E5">
        <w:rPr>
          <w:rFonts w:eastAsia="Times New Roman" w:cs="Arial"/>
          <w:b/>
          <w:bCs/>
          <w:spacing w:val="3"/>
          <w:kern w:val="36"/>
          <w:lang w:eastAsia="en-IN"/>
        </w:rPr>
        <w:t xml:space="preserve"> Valentine’s Day</w:t>
      </w:r>
    </w:p>
    <w:p w:rsidR="00D60340" w:rsidRPr="00D570E5" w:rsidRDefault="00D60340"/>
    <w:p w:rsidR="00D570E5" w:rsidRPr="00D570E5" w:rsidRDefault="00D570E5" w:rsidP="00D570E5">
      <w:pPr>
        <w:pStyle w:val="NormalWeb"/>
        <w:shd w:val="clear" w:color="auto" w:fill="FFFFFF"/>
        <w:spacing w:before="0" w:beforeAutospacing="0" w:after="0" w:afterAutospacing="0" w:line="360" w:lineRule="atLeast"/>
        <w:textAlignment w:val="top"/>
        <w:rPr>
          <w:rFonts w:asciiTheme="minorHAnsi" w:hAnsiTheme="minorHAnsi" w:cs="Arial"/>
          <w:sz w:val="22"/>
          <w:szCs w:val="22"/>
        </w:rPr>
      </w:pPr>
      <w:r w:rsidRPr="00D570E5">
        <w:rPr>
          <w:rFonts w:asciiTheme="minorHAnsi" w:hAnsiTheme="minorHAnsi" w:cs="Arial"/>
          <w:sz w:val="22"/>
          <w:szCs w:val="22"/>
        </w:rPr>
        <w:t>Sula Vineyards, one of India’s leading vineyards has launched two limited edition wines jus</w:t>
      </w:r>
      <w:r w:rsidRPr="00D570E5">
        <w:rPr>
          <w:rStyle w:val="Strong"/>
          <w:rFonts w:asciiTheme="minorHAnsi" w:hAnsiTheme="minorHAnsi" w:cs="Arial"/>
          <w:sz w:val="22"/>
          <w:szCs w:val="22"/>
          <w:bdr w:val="none" w:sz="0" w:space="0" w:color="auto" w:frame="1"/>
        </w:rPr>
        <w:t>t for Valentine’s Day</w:t>
      </w:r>
      <w:r w:rsidRPr="00D570E5">
        <w:rPr>
          <w:rFonts w:asciiTheme="minorHAnsi" w:hAnsiTheme="minorHAnsi" w:cs="Arial"/>
          <w:sz w:val="22"/>
          <w:szCs w:val="22"/>
        </w:rPr>
        <w:t>. After all, isn’t a perfect Valentine’s Day made up of wine, roses, chocolate and candles?</w:t>
      </w:r>
    </w:p>
    <w:p w:rsidR="00D570E5" w:rsidRPr="00D570E5" w:rsidRDefault="00D570E5" w:rsidP="00D570E5">
      <w:pPr>
        <w:pStyle w:val="NormalWeb"/>
        <w:shd w:val="clear" w:color="auto" w:fill="FFFFFF"/>
        <w:spacing w:before="0" w:beforeAutospacing="0" w:after="300" w:afterAutospacing="0" w:line="360" w:lineRule="atLeast"/>
        <w:textAlignment w:val="top"/>
        <w:rPr>
          <w:rFonts w:asciiTheme="minorHAnsi" w:hAnsiTheme="minorHAnsi" w:cs="Arial"/>
          <w:sz w:val="22"/>
          <w:szCs w:val="22"/>
        </w:rPr>
      </w:pPr>
      <w:bookmarkStart w:id="0" w:name="_GoBack"/>
      <w:bookmarkEnd w:id="0"/>
      <w:r w:rsidRPr="00D570E5">
        <w:rPr>
          <w:rFonts w:asciiTheme="minorHAnsi" w:hAnsiTheme="minorHAnsi" w:cs="Arial"/>
          <w:sz w:val="22"/>
          <w:szCs w:val="22"/>
        </w:rPr>
        <w:t xml:space="preserve">The two limited edition wines are both Rosé wines; the Sula Brut Rosé and the Sula </w:t>
      </w:r>
      <w:proofErr w:type="spellStart"/>
      <w:r w:rsidRPr="00D570E5">
        <w:rPr>
          <w:rFonts w:asciiTheme="minorHAnsi" w:hAnsiTheme="minorHAnsi" w:cs="Arial"/>
          <w:sz w:val="22"/>
          <w:szCs w:val="22"/>
        </w:rPr>
        <w:t>Seco</w:t>
      </w:r>
      <w:proofErr w:type="spellEnd"/>
      <w:r w:rsidRPr="00D570E5">
        <w:rPr>
          <w:rFonts w:asciiTheme="minorHAnsi" w:hAnsiTheme="minorHAnsi" w:cs="Arial"/>
          <w:sz w:val="22"/>
          <w:szCs w:val="22"/>
        </w:rPr>
        <w:t xml:space="preserve"> Rose.</w:t>
      </w:r>
    </w:p>
    <w:p w:rsidR="00D570E5" w:rsidRPr="00D570E5" w:rsidRDefault="00D570E5" w:rsidP="00D570E5">
      <w:pPr>
        <w:pStyle w:val="NormalWeb"/>
        <w:shd w:val="clear" w:color="auto" w:fill="FFFFFF"/>
        <w:spacing w:before="0" w:beforeAutospacing="0" w:after="300" w:afterAutospacing="0" w:line="360" w:lineRule="atLeast"/>
        <w:textAlignment w:val="top"/>
        <w:rPr>
          <w:rFonts w:asciiTheme="minorHAnsi" w:hAnsiTheme="minorHAnsi" w:cs="Arial"/>
          <w:sz w:val="22"/>
          <w:szCs w:val="22"/>
        </w:rPr>
      </w:pPr>
      <w:r w:rsidRPr="00D570E5">
        <w:rPr>
          <w:rFonts w:asciiTheme="minorHAnsi" w:hAnsiTheme="minorHAnsi" w:cs="Arial"/>
          <w:sz w:val="22"/>
          <w:szCs w:val="22"/>
        </w:rPr>
        <w:t xml:space="preserve">The Sula Brut Rosé (Rs.1200) blends of Pinot Noir, Zinfandel and </w:t>
      </w:r>
      <w:proofErr w:type="spellStart"/>
      <w:r w:rsidRPr="00D570E5">
        <w:rPr>
          <w:rFonts w:asciiTheme="minorHAnsi" w:hAnsiTheme="minorHAnsi" w:cs="Arial"/>
          <w:sz w:val="22"/>
          <w:szCs w:val="22"/>
        </w:rPr>
        <w:t>Chenin</w:t>
      </w:r>
      <w:proofErr w:type="spellEnd"/>
      <w:r w:rsidRPr="00D570E5">
        <w:rPr>
          <w:rFonts w:asciiTheme="minorHAnsi" w:hAnsiTheme="minorHAnsi" w:cs="Arial"/>
          <w:sz w:val="22"/>
          <w:szCs w:val="22"/>
        </w:rPr>
        <w:t xml:space="preserve"> Blanc to create </w:t>
      </w:r>
      <w:proofErr w:type="gramStart"/>
      <w:r w:rsidRPr="00D570E5">
        <w:rPr>
          <w:rFonts w:asciiTheme="minorHAnsi" w:hAnsiTheme="minorHAnsi" w:cs="Arial"/>
          <w:sz w:val="22"/>
          <w:szCs w:val="22"/>
        </w:rPr>
        <w:t>a decadent, creamy salmon hued wines</w:t>
      </w:r>
      <w:proofErr w:type="gramEnd"/>
      <w:r w:rsidRPr="00D570E5">
        <w:rPr>
          <w:rFonts w:asciiTheme="minorHAnsi" w:hAnsiTheme="minorHAnsi" w:cs="Arial"/>
          <w:sz w:val="22"/>
          <w:szCs w:val="22"/>
        </w:rPr>
        <w:t xml:space="preserve"> with thousands of bubbles. Priced at </w:t>
      </w:r>
      <w:proofErr w:type="spellStart"/>
      <w:r w:rsidRPr="00D570E5">
        <w:rPr>
          <w:rFonts w:asciiTheme="minorHAnsi" w:hAnsiTheme="minorHAnsi" w:cs="Arial"/>
          <w:sz w:val="22"/>
          <w:szCs w:val="22"/>
        </w:rPr>
        <w:t>Rs</w:t>
      </w:r>
      <w:proofErr w:type="spellEnd"/>
      <w:r w:rsidRPr="00D570E5">
        <w:rPr>
          <w:rFonts w:asciiTheme="minorHAnsi" w:hAnsiTheme="minorHAnsi" w:cs="Arial"/>
          <w:sz w:val="22"/>
          <w:szCs w:val="22"/>
        </w:rPr>
        <w:t xml:space="preserve"> 595, the </w:t>
      </w:r>
      <w:proofErr w:type="spellStart"/>
      <w:r w:rsidRPr="00D570E5">
        <w:rPr>
          <w:rFonts w:asciiTheme="minorHAnsi" w:hAnsiTheme="minorHAnsi" w:cs="Arial"/>
          <w:sz w:val="22"/>
          <w:szCs w:val="22"/>
        </w:rPr>
        <w:t>Sule</w:t>
      </w:r>
      <w:proofErr w:type="spellEnd"/>
      <w:r w:rsidRPr="00D570E5">
        <w:rPr>
          <w:rFonts w:asciiTheme="minorHAnsi" w:hAnsiTheme="minorHAnsi" w:cs="Arial"/>
          <w:sz w:val="22"/>
          <w:szCs w:val="22"/>
        </w:rPr>
        <w:t xml:space="preserve"> </w:t>
      </w:r>
      <w:proofErr w:type="spellStart"/>
      <w:r w:rsidRPr="00D570E5">
        <w:rPr>
          <w:rFonts w:asciiTheme="minorHAnsi" w:hAnsiTheme="minorHAnsi" w:cs="Arial"/>
          <w:sz w:val="22"/>
          <w:szCs w:val="22"/>
        </w:rPr>
        <w:t>Seco</w:t>
      </w:r>
      <w:proofErr w:type="spellEnd"/>
      <w:r w:rsidRPr="00D570E5">
        <w:rPr>
          <w:rFonts w:asciiTheme="minorHAnsi" w:hAnsiTheme="minorHAnsi" w:cs="Arial"/>
          <w:sz w:val="22"/>
          <w:szCs w:val="22"/>
        </w:rPr>
        <w:t xml:space="preserve"> Rose is a sweeter sparkling wine. The </w:t>
      </w:r>
      <w:proofErr w:type="spellStart"/>
      <w:r w:rsidRPr="00D570E5">
        <w:rPr>
          <w:rFonts w:asciiTheme="minorHAnsi" w:hAnsiTheme="minorHAnsi" w:cs="Arial"/>
          <w:sz w:val="22"/>
          <w:szCs w:val="22"/>
        </w:rPr>
        <w:t>Seco</w:t>
      </w:r>
      <w:proofErr w:type="spellEnd"/>
      <w:r w:rsidRPr="00D570E5">
        <w:rPr>
          <w:rFonts w:asciiTheme="minorHAnsi" w:hAnsiTheme="minorHAnsi" w:cs="Arial"/>
          <w:sz w:val="22"/>
          <w:szCs w:val="22"/>
        </w:rPr>
        <w:t xml:space="preserve"> Rose will pair well with curries, curries, biryani and desserts. Meanwhile, the Brut Rose will pair well with spicy Indian food as well as salads, smoked salmon, brie and berries.</w:t>
      </w:r>
    </w:p>
    <w:p w:rsidR="00D570E5" w:rsidRPr="00D570E5" w:rsidRDefault="00D570E5" w:rsidP="00D570E5">
      <w:pPr>
        <w:pStyle w:val="NormalWeb"/>
        <w:shd w:val="clear" w:color="auto" w:fill="FFFFFF"/>
        <w:spacing w:before="0" w:beforeAutospacing="0" w:after="300" w:afterAutospacing="0" w:line="360" w:lineRule="atLeast"/>
        <w:textAlignment w:val="top"/>
        <w:rPr>
          <w:rFonts w:asciiTheme="minorHAnsi" w:hAnsiTheme="minorHAnsi" w:cs="Arial"/>
          <w:sz w:val="22"/>
          <w:szCs w:val="22"/>
        </w:rPr>
      </w:pPr>
      <w:r w:rsidRPr="00D570E5">
        <w:rPr>
          <w:rFonts w:asciiTheme="minorHAnsi" w:hAnsiTheme="minorHAnsi" w:cs="Arial"/>
          <w:sz w:val="22"/>
          <w:szCs w:val="22"/>
        </w:rPr>
        <w:t>Pick up a bottle of one of the wines and get some decadent chocolates and roses and you have the perfect Valentine’s Day!</w:t>
      </w:r>
    </w:p>
    <w:p w:rsidR="00D570E5" w:rsidRDefault="00D570E5"/>
    <w:sectPr w:rsidR="00D570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374"/>
    <w:rsid w:val="00437374"/>
    <w:rsid w:val="00D570E5"/>
    <w:rsid w:val="00D60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570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70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70E5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70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D57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D570E5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570E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570E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70E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70E5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70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D570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D570E5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570E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22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4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Sayali Gaidhani</dc:creator>
  <cp:keywords/>
  <dc:description/>
  <cp:lastModifiedBy>Sayali Gaidhani</cp:lastModifiedBy>
  <cp:revision>2</cp:revision>
  <dcterms:created xsi:type="dcterms:W3CDTF">2017-02-14T08:26:00Z</dcterms:created>
  <dcterms:modified xsi:type="dcterms:W3CDTF">2017-02-14T08:27:00Z</dcterms:modified>
</cp:coreProperties>
</file>